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b/>
          <w:bCs/>
          <w:color w:val="000000"/>
          <w:sz w:val="28"/>
          <w:szCs w:val="28"/>
          <w:lang w:val="vi-VN"/>
        </w:rPr>
        <w:t>HƯỚNG DẪN KÊ KHAI HỒ SƠ ỨNG CỬ ĐẠI BIỂU HỘI ĐỒNG NHÂN DÂN NHIỆM KỲ 2021-2026</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i/>
          <w:iCs/>
          <w:color w:val="000000"/>
          <w:sz w:val="28"/>
          <w:szCs w:val="28"/>
          <w:lang w:val="vi-VN"/>
        </w:rPr>
        <w:t>(Kèm theo các mẫu số 06, 07, 08, 09/HĐBC-HĐND)</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 Ghi tên đơn vị hành chính cấp tỉnh, cấp huyện, cấp xã nơi mình ứng cử đại biểu Hội đồng nhân dân.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 Họ và tên thường dùng: Ghi họ, chữ đệm (nếu có) và tên thường dùng bằng chữ in hoa, đối với người hoạt động tôn giáo thì ghi theo chức danh tôn giáo (ví dụ: HÒA THƯỢNG THÍCH THANH A...).</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(3) Họ và tên khai sinh: Ghi đúng họ, chữ đệm và tên ghi trong Giấy khai sinh, bằng chữ in hoa (Ví dụ: NGUYỄN THỊ A).</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(4) Quốc tịch: Ghi rõ </w:t>
      </w:r>
      <w:r w:rsidRPr="00D27B38">
        <w:rPr>
          <w:b/>
          <w:bCs/>
          <w:color w:val="000000"/>
          <w:sz w:val="28"/>
          <w:szCs w:val="28"/>
          <w:lang w:val="vi-VN"/>
        </w:rPr>
        <w:t>“Chỉ có 01 quốc tịch là quốc tịch Việt Nam và không trong thời gian thực hiện thủ tục xin gia nhập quốc tịch quốc gia khác”</w:t>
      </w:r>
      <w:r w:rsidRPr="00D27B38">
        <w:rPr>
          <w:color w:val="000000"/>
          <w:sz w:val="28"/>
          <w:szCs w:val="28"/>
          <w:lang w:val="vi-VN"/>
        </w:rPr>
        <w:t>; trường hợp đang có cả quốc tịch nước khác hoặc đang làm thủ tục xin gia nhập quốc tịch nước khác thì ghi rõ thông tin về các quốc tịch đang có hoặc đang xin gia nhập.</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(5) Nơi đăng ký khai sinh: Ghi tên đơn vị hành chính cấp xã, huyện, tỉnh hoặc tương đương nơi đã cấp Giấy khai sinh hoặc nơi mình được sinh ra trong trường hợp không có Giấy khai sinh.</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(7) Nơi đăng ký thường trú: Ghi theo địa chỉ đăng ký thường trú ghi trên Sổ hộ khẩu;</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(8) Nơi ở hiện nay: Ghi nơi cư trú thường xuyên, nếu trùng với nơi đăng ký thường trú thì ghi </w:t>
      </w:r>
      <w:r w:rsidRPr="00D27B38">
        <w:rPr>
          <w:b/>
          <w:bCs/>
          <w:color w:val="000000"/>
          <w:sz w:val="28"/>
          <w:szCs w:val="28"/>
          <w:lang w:val="vi-VN"/>
        </w:rPr>
        <w:t>“Như trên”</w:t>
      </w:r>
      <w:r w:rsidRPr="00D27B38">
        <w:rPr>
          <w:color w:val="000000"/>
          <w:sz w:val="28"/>
          <w:szCs w:val="28"/>
          <w:lang w:val="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(10) Dân tộc: Ghi tên dân tộc gốc của bản thân theo Giấy khai sinh như: Kinh, Thái, Tày, Mường, Khmer....</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D27B38">
        <w:rPr>
          <w:b/>
          <w:bCs/>
          <w:color w:val="000000"/>
          <w:sz w:val="28"/>
          <w:szCs w:val="28"/>
          <w:lang w:val="vi-VN"/>
        </w:rPr>
        <w:t>“không”</w:t>
      </w:r>
      <w:r w:rsidRPr="00D27B38">
        <w:rPr>
          <w:color w:val="000000"/>
          <w:sz w:val="28"/>
          <w:szCs w:val="28"/>
          <w:lang w:val="vi-VN"/>
        </w:rPr>
        <w: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lastRenderedPageBreak/>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D27B38">
        <w:rPr>
          <w:b/>
          <w:bCs/>
          <w:color w:val="000000"/>
          <w:sz w:val="28"/>
          <w:szCs w:val="28"/>
          <w:lang w:val="vi-VN"/>
        </w:rPr>
        <w:t>“9/10 phổ thông”</w:t>
      </w:r>
      <w:r w:rsidRPr="00D27B38">
        <w:rPr>
          <w:color w:val="000000"/>
          <w:sz w:val="28"/>
          <w:szCs w:val="28"/>
          <w:lang w:val="vi-VN"/>
        </w:rPr>
        <w:t>, đã học xong lớp 12 phổ thông hệ 12 năm thì dù đã tốt nghiệp hoặc chưa tốt nghiệp trung học phổ thông thì đều ghi là </w:t>
      </w:r>
      <w:r w:rsidRPr="00D27B38">
        <w:rPr>
          <w:b/>
          <w:bCs/>
          <w:color w:val="000000"/>
          <w:sz w:val="28"/>
          <w:szCs w:val="28"/>
          <w:lang w:val="vi-VN"/>
        </w:rPr>
        <w:t>“12/12/phổ thông”</w:t>
      </w:r>
      <w:r w:rsidRPr="00D27B38">
        <w:rPr>
          <w:color w:val="000000"/>
          <w:sz w:val="28"/>
          <w:szCs w:val="28"/>
          <w:lang w:val="vi-VN"/>
        </w:rPr>
        <w: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(13) Trình độ chuyên môn, nghiệp vụ: Ghi rõ đại học, cao đẳng hoặc trung cấp..., chuyên ngành gì thì viết theo chứng chỉ, văn bằng đã được cấp.</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(14) Học vị: Ghi rõ học vị (nếu có) là Tiến sĩ khoa học, Tiến sĩ, Thạc sĩ hoặc tương đương và chuyên ngành đào tạo.</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(15) Học hàm: Ghi rõ danh hiệu được Nhà nước phong tặng như: Giáo sư, Phó giáo sư, Viện sĩ....</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(16) Lý luận chính trị: Ghi rõ trình độ cao nhất theo chứng chỉ, văn bằng đã được cấp như: sơ cấp, trung cấp, cao cấp, cử nhân.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(18) Nghề nghiệp hiện nay: Ghi rõ nghề nghiệp đang làm.</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(19) Chức vụ: Ghi rõ chức vụ chính quyền, hàm cấp (lực lượng vũ trang, ngoại giao...); chức vụ trong Đảng, đoàn thể đang đảm nhiệm.</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(20) Nơi công tác: Ghi rõ nơi đang công tác hoặc làm việc (nếu có). Trường hợp có nhiều nơi công tác hoặc nơi làm việc thì ghi nơi công tác hoặc làm việc thường xuyên (nơi làm việc chính).</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(21) Nếu là Đảng viên thì ghi rõ ngày, tháng, năm được kết nạp vào Đảng, ngày chính thức (như trong lý lịch Đảng viên). Nếu đã ra khỏi Đảng thì ghi rõ tháng, năm nào và lý do ra khỏi Đảng.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(22) Ghi rõ là thành viên của các tổ chức chính trị - xã hội, tổ chức xã hội nào; đang giữ chức vụ gì trong tổ chức (nếu có).</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(23) Ghi tình hình sức khỏe bản thân hiện nay: tốt, trung bình, kém.</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 xml:space="preserve">(24)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w:t>
      </w:r>
      <w:r w:rsidRPr="00D27B38">
        <w:rPr>
          <w:color w:val="000000"/>
          <w:sz w:val="28"/>
          <w:szCs w:val="28"/>
          <w:lang w:val="vi-VN"/>
        </w:rPr>
        <w:lastRenderedPageBreak/>
        <w:t>lực lượng vũ trang, Nhà giáo nhân dân, Nghệ sĩ nhân dân, Nhà giáo ưu tú, Thầy thuốc nhân dân, Thầy thuốc ưu tú, Nghệ sĩ ưu tú, Chiến sĩ thi đua toàn quốc...).</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(25) Các hình thức kỷ luật, xử lý vi phạm đã bị áp dụng (Đảng, chính quyền, đoàn thể) gồm có:</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 Kỷ luật về Đảng: khai trừ, cách chức, cảnh cáo, khiển trách theo quy định của Đảng.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 Kỷ luật hành chính: các biện pháp xử lý kỷ luật theo quy định của Luật Cán bộ, công chức, Luật Viên chức.</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 Xử lý vi phạm hành chính: các biện pháp xử lý hành chính theo quy định của Luật Xử lý vi phạm hành chính.</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 Xỷ lý hình sự: các hình phạt chính và hình phạt bổ sung theo quy định của Bộ luật Hình sự.</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Nếu không có hoặc đã bị xử lý nhưng không thuộc các trường hợp kể trên thì ghi </w:t>
      </w:r>
      <w:r w:rsidRPr="00D27B38">
        <w:rPr>
          <w:b/>
          <w:bCs/>
          <w:color w:val="000000"/>
          <w:sz w:val="28"/>
          <w:szCs w:val="28"/>
          <w:lang w:val="vi-VN"/>
        </w:rPr>
        <w:t>“Không bị kỷ luật, không có án tích”.</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D27B38" w:rsidRPr="00D27B38" w:rsidRDefault="00D27B38" w:rsidP="00D27B38">
      <w:pPr>
        <w:pStyle w:val="NormalWeb"/>
        <w:shd w:val="clear" w:color="auto" w:fill="FFFFFF"/>
        <w:spacing w:before="0" w:beforeAutospacing="0" w:after="0" w:afterAutospacing="0" w:line="234" w:lineRule="atLeast"/>
        <w:jc w:val="both"/>
        <w:rPr>
          <w:color w:val="000000"/>
          <w:sz w:val="28"/>
          <w:szCs w:val="28"/>
        </w:rPr>
      </w:pPr>
      <w:r w:rsidRPr="00D27B38">
        <w:rPr>
          <w:color w:val="000000"/>
          <w:sz w:val="28"/>
          <w:szCs w:val="28"/>
          <w:lang w:val="vi-VN"/>
        </w:rPr>
        <w:t>(27) Việc kê khai đối với Bản kê khai tài sản, thu nhập của người ứng đại biểu Hội đồng nhân dân nhiệm kỳ 2021-2026</w:t>
      </w:r>
      <w:bookmarkStart w:id="0" w:name="_GoBack"/>
      <w:bookmarkEnd w:id="0"/>
      <w:r w:rsidRPr="00D27B38">
        <w:rPr>
          <w:color w:val="000000"/>
          <w:sz w:val="28"/>
          <w:szCs w:val="28"/>
          <w:lang w:val="vi-VN"/>
        </w:rPr>
        <w:t xml:space="preserve"> thực hiện theo Hướng dẫn tại Nghị định số </w:t>
      </w:r>
      <w:hyperlink r:id="rId7" w:tgtFrame="_blank" w:tooltip="Nghị định 130/2020/NĐ-CP" w:history="1">
        <w:r w:rsidRPr="00D27B38">
          <w:rPr>
            <w:rStyle w:val="Hyperlink"/>
            <w:color w:val="0E70C3"/>
            <w:sz w:val="28"/>
            <w:szCs w:val="28"/>
            <w:u w:val="none"/>
            <w:lang w:val="vi-VN"/>
          </w:rPr>
          <w:t>130/2020/NĐ-CP</w:t>
        </w:r>
      </w:hyperlink>
      <w:r w:rsidRPr="00D27B38">
        <w:rPr>
          <w:color w:val="000000"/>
          <w:sz w:val="28"/>
          <w:szCs w:val="28"/>
          <w:lang w:val="vi-VN"/>
        </w:rPr>
        <w:t> ngày 30/10/2020 của Chính phủ về Kiểm soát tài sản, thu nhập của người có chức vụ, quyền hạn trong cơ quan, tổ chức, đơn vị. Cụ thể như sau:</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 Ghi ngày hoàn thành việc kê khai.</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lastRenderedPageBreak/>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(27.5) Tài sản phải kê khai là tài sản hiện có thuộc quyền sở hữu, quyền sử dụng của người kê khai, của vợ hoặc chồng và con đẻ, con nuôi (nếu có) chưa thành niên theo quy định của pháp luật.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(27.9) Ghi diện tích đất (m</w:t>
      </w:r>
      <w:r w:rsidRPr="00D27B38">
        <w:rPr>
          <w:color w:val="000000"/>
          <w:sz w:val="28"/>
          <w:szCs w:val="28"/>
          <w:vertAlign w:val="superscript"/>
          <w:lang w:val="vi-VN"/>
        </w:rPr>
        <w:t>2</w:t>
      </w:r>
      <w:r w:rsidRPr="00D27B38">
        <w:rPr>
          <w:color w:val="000000"/>
          <w:sz w:val="28"/>
          <w:szCs w:val="28"/>
          <w:lang w:val="vi-VN"/>
        </w:rPr>
        <w:t>) theo giấy chứng nhận quyền sử dụng đất hoặc diện tích đo thực tế (nếu chưa có giấy chứng nhận quyền sử dụng đất).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(27.13) Kê khai các loại đất có mục đích sử dụng không phải là đất ở theo quy định của Luật Đất đai.</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(27.14) Ghi “căn hộ” nếu là căn hộ trong nhà tập thể, chung cư; ghi “nhà ở riêng lẻ” nếu là nhà được xây dựng trên thửa đất riêng biệt.</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lastRenderedPageBreak/>
        <w:t>(27.15) Ghi tổng diện tích (m</w:t>
      </w:r>
      <w:r w:rsidRPr="00D27B38">
        <w:rPr>
          <w:color w:val="000000"/>
          <w:sz w:val="28"/>
          <w:szCs w:val="28"/>
          <w:vertAlign w:val="superscript"/>
          <w:lang w:val="vi-VN"/>
        </w:rPr>
        <w:t>2</w:t>
      </w:r>
      <w:r w:rsidRPr="00D27B38">
        <w:rPr>
          <w:color w:val="000000"/>
          <w:sz w:val="28"/>
          <w:szCs w:val="28"/>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(27.16) Công trình xây dựng khác là công trình xây dựng không phải nhà ở.</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(27.17) Kê khai những tài sản gắn liền với đất mà có tổng giá trị mỗi loại ước tính từ 50 triệu đồng trở lên.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(27.19) Rừng sản xuất là rừng trồng.</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(27.20) Ghi các loại vàng, kim cương, bạch kim và các kim loại quý, đá quý khác có tổng giá trị từ 50 triệu đồng trở lên.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(27.22) Ghi từng hình thức góp vốn đầu tư kinh doanh, cả trực tiếp và gián tiếp.</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(27.23) Các loại giấy tờ có giá khác như chứng chỉ quỹ, kỳ phiếu, séc,...</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(27.25) Các loại tài sản khác như cây cảnh, bàn ghế, tranh ảnh và các loại tài sản khác mà giá trị quy đổi mỗi loại từ 50 triệu đồng trở lên.</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(27.26) Kê khai tài sản ở nước ngoài phải kê khai tất cả loại tài sản nằm ngoài lãnh thổ Việt Nam, tương tự mục 1 đến mục 7 của Phần II và nêu rõ tài sản đang ở nước nào.</w:t>
      </w:r>
    </w:p>
    <w:p w:rsidR="00D27B38" w:rsidRPr="00D27B38" w:rsidRDefault="00D27B38" w:rsidP="00D27B38">
      <w:pPr>
        <w:pStyle w:val="NormalWeb"/>
        <w:shd w:val="clear" w:color="auto" w:fill="FFFFFF"/>
        <w:spacing w:before="120" w:beforeAutospacing="0" w:after="120" w:afterAutospacing="0" w:line="234" w:lineRule="atLeast"/>
        <w:jc w:val="both"/>
        <w:rPr>
          <w:color w:val="000000"/>
          <w:sz w:val="28"/>
          <w:szCs w:val="28"/>
        </w:rPr>
      </w:pPr>
      <w:r w:rsidRPr="00D27B38">
        <w:rPr>
          <w:color w:val="000000"/>
          <w:sz w:val="28"/>
          <w:szCs w:val="28"/>
          <w:lang w:val="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1A0017" w:rsidRPr="00D27B38" w:rsidRDefault="000A1F52" w:rsidP="00D27B38">
      <w:pPr>
        <w:jc w:val="both"/>
        <w:rPr>
          <w:rFonts w:ascii="Times New Roman" w:hAnsi="Times New Roman" w:cs="Times New Roman"/>
          <w:sz w:val="28"/>
          <w:szCs w:val="28"/>
        </w:rPr>
      </w:pPr>
    </w:p>
    <w:sectPr w:rsidR="001A0017" w:rsidRPr="00D27B38" w:rsidSect="00D27B38">
      <w:headerReference w:type="default"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52" w:rsidRDefault="000A1F52" w:rsidP="00D27B38">
      <w:pPr>
        <w:spacing w:after="0" w:line="240" w:lineRule="auto"/>
      </w:pPr>
      <w:r>
        <w:separator/>
      </w:r>
    </w:p>
  </w:endnote>
  <w:endnote w:type="continuationSeparator" w:id="0">
    <w:p w:rsidR="000A1F52" w:rsidRDefault="000A1F52" w:rsidP="00D2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38" w:rsidRDefault="00D27B38">
    <w:pPr>
      <w:pStyle w:val="Footer"/>
      <w:jc w:val="center"/>
    </w:pPr>
  </w:p>
  <w:p w:rsidR="00D27B38" w:rsidRDefault="00D2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52" w:rsidRDefault="000A1F52" w:rsidP="00D27B38">
      <w:pPr>
        <w:spacing w:after="0" w:line="240" w:lineRule="auto"/>
      </w:pPr>
      <w:r>
        <w:separator/>
      </w:r>
    </w:p>
  </w:footnote>
  <w:footnote w:type="continuationSeparator" w:id="0">
    <w:p w:rsidR="000A1F52" w:rsidRDefault="000A1F52" w:rsidP="00D2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60944"/>
      <w:docPartObj>
        <w:docPartGallery w:val="Page Numbers (Top of Page)"/>
        <w:docPartUnique/>
      </w:docPartObj>
    </w:sdtPr>
    <w:sdtEndPr>
      <w:rPr>
        <w:noProof/>
      </w:rPr>
    </w:sdtEndPr>
    <w:sdtContent>
      <w:p w:rsidR="00D27B38" w:rsidRDefault="00D27B3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D27B38" w:rsidRDefault="00D27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00"/>
    <w:rsid w:val="000A1F52"/>
    <w:rsid w:val="00734517"/>
    <w:rsid w:val="008C2600"/>
    <w:rsid w:val="00933A20"/>
    <w:rsid w:val="00D2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B38"/>
    <w:rPr>
      <w:color w:val="0000FF"/>
      <w:u w:val="single"/>
    </w:rPr>
  </w:style>
  <w:style w:type="paragraph" w:styleId="Header">
    <w:name w:val="header"/>
    <w:basedOn w:val="Normal"/>
    <w:link w:val="HeaderChar"/>
    <w:uiPriority w:val="99"/>
    <w:unhideWhenUsed/>
    <w:rsid w:val="00D2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38"/>
  </w:style>
  <w:style w:type="paragraph" w:styleId="Footer">
    <w:name w:val="footer"/>
    <w:basedOn w:val="Normal"/>
    <w:link w:val="FooterChar"/>
    <w:uiPriority w:val="99"/>
    <w:unhideWhenUsed/>
    <w:rsid w:val="00D2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38"/>
  </w:style>
  <w:style w:type="paragraph" w:styleId="BalloonText">
    <w:name w:val="Balloon Text"/>
    <w:basedOn w:val="Normal"/>
    <w:link w:val="BalloonTextChar"/>
    <w:uiPriority w:val="99"/>
    <w:semiHidden/>
    <w:unhideWhenUsed/>
    <w:rsid w:val="00D2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B38"/>
    <w:rPr>
      <w:color w:val="0000FF"/>
      <w:u w:val="single"/>
    </w:rPr>
  </w:style>
  <w:style w:type="paragraph" w:styleId="Header">
    <w:name w:val="header"/>
    <w:basedOn w:val="Normal"/>
    <w:link w:val="HeaderChar"/>
    <w:uiPriority w:val="99"/>
    <w:unhideWhenUsed/>
    <w:rsid w:val="00D2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38"/>
  </w:style>
  <w:style w:type="paragraph" w:styleId="Footer">
    <w:name w:val="footer"/>
    <w:basedOn w:val="Normal"/>
    <w:link w:val="FooterChar"/>
    <w:uiPriority w:val="99"/>
    <w:unhideWhenUsed/>
    <w:rsid w:val="00D2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38"/>
  </w:style>
  <w:style w:type="paragraph" w:styleId="BalloonText">
    <w:name w:val="Balloon Text"/>
    <w:basedOn w:val="Normal"/>
    <w:link w:val="BalloonTextChar"/>
    <w:uiPriority w:val="99"/>
    <w:semiHidden/>
    <w:unhideWhenUsed/>
    <w:rsid w:val="00D2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nghi-dinh-130-2020-nd-cp-kiem-soat-tai-san-thu-nhap-cua-nguoi-co-chuc-vu-trong-co-quan-to-chuc-43474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977000</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dc:description/>
  <cp:lastModifiedBy>PHI LONG</cp:lastModifiedBy>
  <cp:revision>3</cp:revision>
  <cp:lastPrinted>2021-03-01T03:57:00Z</cp:lastPrinted>
  <dcterms:created xsi:type="dcterms:W3CDTF">2021-03-01T03:56:00Z</dcterms:created>
  <dcterms:modified xsi:type="dcterms:W3CDTF">2021-03-01T03:58:00Z</dcterms:modified>
</cp:coreProperties>
</file>